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66AD9" w14:textId="2D4BEFAB" w:rsidR="001B1719" w:rsidRPr="006D578F" w:rsidRDefault="00EB059A" w:rsidP="001B17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1B1719" w:rsidRPr="006D578F">
        <w:rPr>
          <w:rFonts w:ascii="Times New Roman" w:hAnsi="Times New Roman"/>
          <w:bCs/>
          <w:iCs/>
        </w:rPr>
        <w:t>Акционерное общество</w:t>
      </w:r>
    </w:p>
    <w:p w14:paraId="77BDCE76" w14:textId="77777777" w:rsidR="001B1719" w:rsidRPr="006D578F" w:rsidRDefault="001B1719" w:rsidP="001B17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6D578F">
        <w:rPr>
          <w:rFonts w:ascii="Times New Roman" w:hAnsi="Times New Roman"/>
          <w:bCs/>
        </w:rPr>
        <w:t>«Российский Сельскохозяйственный банк»</w:t>
      </w:r>
    </w:p>
    <w:p w14:paraId="47A67795" w14:textId="77777777" w:rsidR="001B1719" w:rsidRPr="006D578F" w:rsidRDefault="001B1719" w:rsidP="001B171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/>
          <w:bCs/>
          <w:iCs/>
        </w:rPr>
      </w:pPr>
      <w:r w:rsidRPr="006D578F">
        <w:rPr>
          <w:rFonts w:ascii="Times New Roman" w:hAnsi="Times New Roman"/>
          <w:bCs/>
          <w:iCs/>
        </w:rPr>
        <w:t>(АО «Россельхозбанк»)</w:t>
      </w:r>
    </w:p>
    <w:p w14:paraId="58466C90" w14:textId="77777777" w:rsidR="001B1719" w:rsidRPr="006D578F" w:rsidRDefault="001B1719" w:rsidP="001B171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578F">
        <w:rPr>
          <w:rFonts w:ascii="Times New Roman" w:hAnsi="Times New Roman"/>
          <w:b/>
          <w:bCs/>
        </w:rPr>
        <w:t xml:space="preserve">Департамент </w:t>
      </w:r>
      <w:r>
        <w:rPr>
          <w:rFonts w:ascii="Times New Roman" w:hAnsi="Times New Roman"/>
          <w:b/>
          <w:bCs/>
        </w:rPr>
        <w:t>маркетинга и</w:t>
      </w:r>
      <w:r w:rsidRPr="006D578F">
        <w:rPr>
          <w:rFonts w:ascii="Times New Roman" w:hAnsi="Times New Roman"/>
          <w:b/>
          <w:bCs/>
        </w:rPr>
        <w:t xml:space="preserve"> коммуникаций</w:t>
      </w:r>
    </w:p>
    <w:p w14:paraId="20BFBD8F" w14:textId="4D6552B0" w:rsidR="001B1719" w:rsidRPr="006D578F" w:rsidRDefault="001B1719" w:rsidP="001B1719">
      <w:pPr>
        <w:spacing w:after="0" w:line="240" w:lineRule="auto"/>
        <w:rPr>
          <w:rFonts w:ascii="Times New Roman" w:hAnsi="Times New Roman"/>
        </w:rPr>
      </w:pPr>
      <w:r w:rsidRPr="006D578F">
        <w:rPr>
          <w:rFonts w:ascii="Times New Roman" w:hAnsi="Times New Roman"/>
        </w:rPr>
        <w:t xml:space="preserve">Пресненская набережная д.10, стр.2                                                     </w:t>
      </w:r>
      <w:r w:rsidR="00674E67">
        <w:rPr>
          <w:rFonts w:ascii="Times New Roman" w:hAnsi="Times New Roman"/>
        </w:rPr>
        <w:t xml:space="preserve"> </w:t>
      </w:r>
      <w:r w:rsidRPr="006D578F">
        <w:rPr>
          <w:rFonts w:ascii="Times New Roman" w:hAnsi="Times New Roman"/>
        </w:rPr>
        <w:t>тел.: (495) 221-51-25, 221-51-24</w:t>
      </w:r>
    </w:p>
    <w:p w14:paraId="76D7EA57" w14:textId="77777777" w:rsidR="001B1719" w:rsidRPr="001B1719" w:rsidRDefault="001B1719" w:rsidP="001B1719">
      <w:pPr>
        <w:spacing w:after="0" w:line="240" w:lineRule="auto"/>
        <w:rPr>
          <w:rFonts w:ascii="Times New Roman" w:hAnsi="Times New Roman"/>
          <w:i/>
        </w:rPr>
      </w:pPr>
      <w:r w:rsidRPr="006D578F">
        <w:rPr>
          <w:rFonts w:ascii="Times New Roman" w:hAnsi="Times New Roman"/>
        </w:rPr>
        <w:t>Е</w:t>
      </w:r>
      <w:r w:rsidRPr="001B1719">
        <w:rPr>
          <w:rFonts w:ascii="Times New Roman" w:hAnsi="Times New Roman"/>
        </w:rPr>
        <w:t>-</w:t>
      </w:r>
      <w:r w:rsidRPr="009B7336">
        <w:rPr>
          <w:rFonts w:ascii="Times New Roman" w:hAnsi="Times New Roman"/>
          <w:lang w:val="en-US"/>
        </w:rPr>
        <w:t>mail</w:t>
      </w:r>
      <w:r w:rsidRPr="001B1719">
        <w:rPr>
          <w:rFonts w:ascii="Times New Roman" w:hAnsi="Times New Roman"/>
        </w:rPr>
        <w:t xml:space="preserve">: </w:t>
      </w:r>
      <w:r w:rsidRPr="009B7336">
        <w:rPr>
          <w:rFonts w:ascii="Times New Roman" w:hAnsi="Times New Roman"/>
          <w:lang w:val="en-US"/>
        </w:rPr>
        <w:t>press</w:t>
      </w:r>
      <w:r w:rsidRPr="001B1719">
        <w:rPr>
          <w:rFonts w:ascii="Times New Roman" w:hAnsi="Times New Roman"/>
        </w:rPr>
        <w:t>@</w:t>
      </w:r>
      <w:proofErr w:type="spellStart"/>
      <w:r w:rsidRPr="009B7336">
        <w:rPr>
          <w:rFonts w:ascii="Times New Roman" w:hAnsi="Times New Roman"/>
          <w:lang w:val="en-US"/>
        </w:rPr>
        <w:t>rshb</w:t>
      </w:r>
      <w:proofErr w:type="spellEnd"/>
      <w:r w:rsidRPr="001B1719">
        <w:rPr>
          <w:rFonts w:ascii="Times New Roman" w:hAnsi="Times New Roman"/>
        </w:rPr>
        <w:t>.</w:t>
      </w:r>
      <w:proofErr w:type="spellStart"/>
      <w:r w:rsidRPr="009B7336">
        <w:rPr>
          <w:rFonts w:ascii="Times New Roman" w:hAnsi="Times New Roman"/>
          <w:lang w:val="en-US"/>
        </w:rPr>
        <w:t>ru</w:t>
      </w:r>
      <w:proofErr w:type="spellEnd"/>
    </w:p>
    <w:p w14:paraId="5446122D" w14:textId="77777777" w:rsidR="001B1719" w:rsidRPr="001B1719" w:rsidRDefault="001B1719" w:rsidP="001B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14:paraId="2F5DCE1C" w14:textId="034C04C9" w:rsidR="00871DA1" w:rsidRDefault="001C23E8" w:rsidP="00B80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</w:t>
      </w:r>
      <w:r w:rsidR="00674E67" w:rsidRPr="00F426BE">
        <w:rPr>
          <w:rFonts w:ascii="Times New Roman" w:hAnsi="Times New Roman"/>
          <w:color w:val="000000"/>
        </w:rPr>
        <w:t xml:space="preserve"> </w:t>
      </w:r>
      <w:r w:rsidR="001B1719" w:rsidRPr="00F426BE">
        <w:rPr>
          <w:rFonts w:ascii="Times New Roman" w:hAnsi="Times New Roman"/>
          <w:color w:val="000000"/>
        </w:rPr>
        <w:t>января 2023 год</w:t>
      </w:r>
      <w:r w:rsidR="00674E6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Пресс-релиз</w:t>
      </w:r>
    </w:p>
    <w:p w14:paraId="627BBEAB" w14:textId="77777777" w:rsidR="00B8013C" w:rsidRPr="00B8013C" w:rsidRDefault="00B8013C" w:rsidP="00B80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CB8CFE1" w14:textId="1FCE0A39" w:rsidR="0022629F" w:rsidRPr="0031429E" w:rsidRDefault="0022629F" w:rsidP="005818F1">
      <w:pPr>
        <w:jc w:val="center"/>
        <w:rPr>
          <w:rFonts w:ascii="Times New Roman" w:hAnsi="Times New Roman"/>
          <w:b/>
        </w:rPr>
      </w:pPr>
      <w:bookmarkStart w:id="0" w:name="_GoBack"/>
      <w:r w:rsidRPr="0031429E">
        <w:rPr>
          <w:rFonts w:ascii="Times New Roman" w:hAnsi="Times New Roman"/>
          <w:b/>
        </w:rPr>
        <w:t>РСХБ: как скажется введение налога на</w:t>
      </w:r>
      <w:r w:rsidR="00627D76">
        <w:rPr>
          <w:rFonts w:ascii="Times New Roman" w:hAnsi="Times New Roman"/>
          <w:b/>
        </w:rPr>
        <w:t xml:space="preserve"> доходы по сбережениям</w:t>
      </w:r>
      <w:r w:rsidRPr="0031429E">
        <w:rPr>
          <w:rFonts w:ascii="Times New Roman" w:hAnsi="Times New Roman"/>
          <w:b/>
        </w:rPr>
        <w:t xml:space="preserve"> </w:t>
      </w:r>
      <w:r w:rsidR="00270B0F">
        <w:rPr>
          <w:rFonts w:ascii="Times New Roman" w:hAnsi="Times New Roman"/>
          <w:b/>
        </w:rPr>
        <w:t xml:space="preserve">на </w:t>
      </w:r>
      <w:r w:rsidRPr="0031429E">
        <w:rPr>
          <w:rFonts w:ascii="Times New Roman" w:hAnsi="Times New Roman"/>
          <w:b/>
        </w:rPr>
        <w:t>клиент</w:t>
      </w:r>
      <w:r w:rsidR="00627D76">
        <w:rPr>
          <w:rFonts w:ascii="Times New Roman" w:hAnsi="Times New Roman"/>
          <w:b/>
        </w:rPr>
        <w:t>ах</w:t>
      </w:r>
      <w:r w:rsidRPr="0031429E">
        <w:rPr>
          <w:rFonts w:ascii="Times New Roman" w:hAnsi="Times New Roman"/>
          <w:b/>
        </w:rPr>
        <w:t xml:space="preserve"> банка</w:t>
      </w:r>
    </w:p>
    <w:p w14:paraId="6163DB49" w14:textId="74295392" w:rsidR="00014791" w:rsidRPr="00014791" w:rsidRDefault="00014791" w:rsidP="00E106D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2023 года завершается действие налоговой льготы по освобождению от налога на доходы физических лиц процентов по вкладам в банках</w:t>
      </w:r>
      <w:r>
        <w:rPr>
          <w:rStyle w:val="a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. Впервые вкладчикам предстоит уплатить налог на доходы по вкладам в 2024 году по результатам за 2023 год. </w:t>
      </w:r>
    </w:p>
    <w:bookmarkEnd w:id="0"/>
    <w:p w14:paraId="6F9F81F5" w14:textId="15E119DD" w:rsidR="00014791" w:rsidRDefault="00014791" w:rsidP="00B8013C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 рассчитывается по ставке 13% с суммы, превышающей величину необлагаемого налогом процентного дохода, рассчитанного как «максимальная ключевая ставка ЦБ, действовавшая на первое число каждого месяца в течении года × 1 000 000 рублей». При расчете учитываются проценты не только по срочным вкладам, но также и по накопительным, карточным и другим счетам, по которым начисляются проценты. Исключения составляют </w:t>
      </w:r>
      <w:proofErr w:type="spellStart"/>
      <w:r>
        <w:rPr>
          <w:rFonts w:ascii="Times New Roman" w:hAnsi="Times New Roman"/>
        </w:rPr>
        <w:t>эскроу</w:t>
      </w:r>
      <w:proofErr w:type="spellEnd"/>
      <w:r>
        <w:rPr>
          <w:rFonts w:ascii="Times New Roman" w:hAnsi="Times New Roman"/>
        </w:rPr>
        <w:t xml:space="preserve">-счета и вклады, по которым ставка не превышает 1% годовых. </w:t>
      </w:r>
    </w:p>
    <w:p w14:paraId="55551A3F" w14:textId="7736C30E" w:rsidR="005D50B5" w:rsidRPr="00E106D0" w:rsidRDefault="00B13224" w:rsidP="00B8013C">
      <w:pPr>
        <w:spacing w:after="120"/>
        <w:ind w:firstLine="709"/>
        <w:jc w:val="both"/>
        <w:rPr>
          <w:rFonts w:ascii="Times New Roman" w:hAnsi="Times New Roman"/>
        </w:rPr>
      </w:pPr>
      <w:r w:rsidRPr="00E106D0">
        <w:rPr>
          <w:rFonts w:ascii="Times New Roman" w:hAnsi="Times New Roman"/>
        </w:rPr>
        <w:t>Например, в 2023 году вклады и счета</w:t>
      </w:r>
      <w:r w:rsidR="00014791">
        <w:rPr>
          <w:rFonts w:ascii="Times New Roman" w:hAnsi="Times New Roman"/>
        </w:rPr>
        <w:t xml:space="preserve"> клиента (неважно – в одном или нескольких банках),</w:t>
      </w:r>
      <w:r w:rsidR="00402BCA" w:rsidRPr="00E106D0">
        <w:rPr>
          <w:rFonts w:ascii="Times New Roman" w:hAnsi="Times New Roman"/>
        </w:rPr>
        <w:t xml:space="preserve"> </w:t>
      </w:r>
      <w:r w:rsidR="00270B0F">
        <w:rPr>
          <w:rFonts w:ascii="Times New Roman" w:hAnsi="Times New Roman"/>
        </w:rPr>
        <w:br/>
      </w:r>
      <w:r w:rsidR="00014791">
        <w:rPr>
          <w:rFonts w:ascii="Times New Roman" w:hAnsi="Times New Roman"/>
        </w:rPr>
        <w:t>на которые начисляются</w:t>
      </w:r>
      <w:r w:rsidR="00402BCA" w:rsidRPr="00E106D0">
        <w:rPr>
          <w:rFonts w:ascii="Times New Roman" w:hAnsi="Times New Roman"/>
        </w:rPr>
        <w:t xml:space="preserve"> процент</w:t>
      </w:r>
      <w:r w:rsidR="00014791">
        <w:rPr>
          <w:rFonts w:ascii="Times New Roman" w:hAnsi="Times New Roman"/>
        </w:rPr>
        <w:t>ы</w:t>
      </w:r>
      <w:r w:rsidR="005D50B5" w:rsidRPr="00E106D0">
        <w:rPr>
          <w:rFonts w:ascii="Times New Roman" w:hAnsi="Times New Roman"/>
        </w:rPr>
        <w:t xml:space="preserve">, </w:t>
      </w:r>
      <w:r w:rsidRPr="00E106D0">
        <w:rPr>
          <w:rFonts w:ascii="Times New Roman" w:hAnsi="Times New Roman"/>
        </w:rPr>
        <w:t>принесут</w:t>
      </w:r>
      <w:r w:rsidR="00014791">
        <w:rPr>
          <w:rFonts w:ascii="Times New Roman" w:hAnsi="Times New Roman"/>
        </w:rPr>
        <w:t xml:space="preserve"> клиенту</w:t>
      </w:r>
      <w:r w:rsidRPr="00E106D0">
        <w:rPr>
          <w:rFonts w:ascii="Times New Roman" w:hAnsi="Times New Roman"/>
        </w:rPr>
        <w:t xml:space="preserve"> </w:t>
      </w:r>
      <w:r w:rsidR="00593FE3" w:rsidRPr="00E106D0">
        <w:rPr>
          <w:rFonts w:ascii="Times New Roman" w:hAnsi="Times New Roman"/>
        </w:rPr>
        <w:t xml:space="preserve">совокупный </w:t>
      </w:r>
      <w:r w:rsidRPr="00E106D0">
        <w:rPr>
          <w:rFonts w:ascii="Times New Roman" w:hAnsi="Times New Roman"/>
        </w:rPr>
        <w:t xml:space="preserve">доход 200 000 рублей. </w:t>
      </w:r>
      <w:r w:rsidR="00014791">
        <w:rPr>
          <w:rFonts w:ascii="Times New Roman" w:hAnsi="Times New Roman"/>
        </w:rPr>
        <w:t>Если максимальный размер ключевой ставки ЦБ в 2023 году составит 14%, то необлагаемая налогом сумма составит 140 000 рублей (произведение 1 000 000 и ключевой ставки 14%). Из полученных 200 000 рублей вычитаем 140</w:t>
      </w:r>
      <w:r w:rsidR="00B8013C">
        <w:rPr>
          <w:rFonts w:ascii="Times New Roman" w:hAnsi="Times New Roman"/>
        </w:rPr>
        <w:t> </w:t>
      </w:r>
      <w:r w:rsidR="00014791">
        <w:rPr>
          <w:rFonts w:ascii="Times New Roman" w:hAnsi="Times New Roman"/>
        </w:rPr>
        <w:t xml:space="preserve">000 </w:t>
      </w:r>
      <w:r w:rsidR="00B8013C">
        <w:rPr>
          <w:rFonts w:ascii="Times New Roman" w:hAnsi="Times New Roman"/>
        </w:rPr>
        <w:t xml:space="preserve">            </w:t>
      </w:r>
      <w:r w:rsidR="00014791">
        <w:rPr>
          <w:rFonts w:ascii="Times New Roman" w:hAnsi="Times New Roman"/>
        </w:rPr>
        <w:t xml:space="preserve">рублей, остается 60 000 рублей. Эта сумма и будет облагаться налогом по ставке 13%. Сумма налога составит 7 800 рублей (60 000*13%). Соответственно доход с учетом налогообложения составит 192 200 рублей (200 000 – </w:t>
      </w:r>
      <w:proofErr w:type="gramStart"/>
      <w:r w:rsidR="00014791">
        <w:rPr>
          <w:rFonts w:ascii="Times New Roman" w:hAnsi="Times New Roman"/>
        </w:rPr>
        <w:t>7800)*</w:t>
      </w:r>
      <w:proofErr w:type="gramEnd"/>
      <w:r w:rsidR="00014791">
        <w:rPr>
          <w:rFonts w:ascii="Times New Roman" w:hAnsi="Times New Roman"/>
        </w:rPr>
        <w:t xml:space="preserve">. </w:t>
      </w:r>
    </w:p>
    <w:p w14:paraId="28FCB2FB" w14:textId="5A201405" w:rsidR="00EC68C2" w:rsidRDefault="00B8013C" w:rsidP="00B8013C">
      <w:pPr>
        <w:spacing w:after="100" w:afterAutospacing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C68C2" w:rsidRPr="00E106D0">
        <w:rPr>
          <w:rFonts w:ascii="Times New Roman" w:hAnsi="Times New Roman"/>
        </w:rPr>
        <w:t xml:space="preserve">кладчику не придется </w:t>
      </w:r>
      <w:r w:rsidR="00C43853" w:rsidRPr="00E106D0">
        <w:rPr>
          <w:rFonts w:ascii="Times New Roman" w:hAnsi="Times New Roman"/>
        </w:rPr>
        <w:t xml:space="preserve">самому </w:t>
      </w:r>
      <w:r w:rsidR="00EC68C2" w:rsidRPr="00E106D0">
        <w:rPr>
          <w:rFonts w:ascii="Times New Roman" w:hAnsi="Times New Roman"/>
        </w:rPr>
        <w:t>рассчитывать налог и декларировать доход. Банки предоставят информацию в ФНС</w:t>
      </w:r>
      <w:r>
        <w:rPr>
          <w:rFonts w:ascii="Times New Roman" w:hAnsi="Times New Roman"/>
        </w:rPr>
        <w:t xml:space="preserve"> России</w:t>
      </w:r>
      <w:r w:rsidR="00EC68C2" w:rsidRPr="00E106D0">
        <w:rPr>
          <w:rFonts w:ascii="Times New Roman" w:hAnsi="Times New Roman"/>
        </w:rPr>
        <w:t xml:space="preserve">, а налоговая </w:t>
      </w:r>
      <w:r>
        <w:rPr>
          <w:rFonts w:ascii="Times New Roman" w:hAnsi="Times New Roman"/>
        </w:rPr>
        <w:t>служба произведет расчет налога и направит соответствующее уведомление по почте вкладчику, также, как и информацию о налоге на недвижимость или транспорт.</w:t>
      </w:r>
      <w:r w:rsidR="00EC68C2" w:rsidRPr="00E106D0">
        <w:rPr>
          <w:rFonts w:ascii="Times New Roman" w:hAnsi="Times New Roman"/>
        </w:rPr>
        <w:t xml:space="preserve"> Информацию о сумме налога к уплате можно будет также посмотреть в личном кабинете ФНС</w:t>
      </w:r>
      <w:r>
        <w:rPr>
          <w:rFonts w:ascii="Times New Roman" w:hAnsi="Times New Roman"/>
        </w:rPr>
        <w:t xml:space="preserve"> России, в подразделе «Доходы в виде процентов по вкладам» раздела «Доходы и вычеты»</w:t>
      </w:r>
      <w:r w:rsidR="00EC68C2" w:rsidRPr="00E106D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 поступлении из банка сведений о процентном доходе, соответствующая информация автоматически отображается в личном кабинете гражданина - получателя дохода. После получения соответствующего уведомления от ФНС России о сумме налога, вкладчикам останется лишь оплатить его удобным способом до 1 декабря 2024 года. </w:t>
      </w:r>
    </w:p>
    <w:p w14:paraId="760BE397" w14:textId="44FD8745" w:rsidR="00B8013C" w:rsidRPr="00E106D0" w:rsidRDefault="00B8013C" w:rsidP="00B8013C">
      <w:pPr>
        <w:spacing w:after="100" w:afterAutospacing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Необходимо также помнить, что доходы по вкладам и счетам, превышающие 5 млн рублей в год, облагаются налогом по повышенной ставке (15%, а не 13%). </w:t>
      </w:r>
    </w:p>
    <w:p w14:paraId="47402853" w14:textId="616F2EC0" w:rsidR="00EC68C2" w:rsidRPr="00E106D0" w:rsidRDefault="00973E59" w:rsidP="00B8013C">
      <w:pPr>
        <w:spacing w:after="100" w:afterAutospacing="1"/>
        <w:ind w:firstLine="709"/>
        <w:jc w:val="both"/>
        <w:rPr>
          <w:rFonts w:ascii="Times New Roman" w:hAnsi="Times New Roman"/>
        </w:rPr>
      </w:pPr>
      <w:proofErr w:type="gramStart"/>
      <w:r w:rsidRPr="00E106D0">
        <w:rPr>
          <w:rFonts w:ascii="Times New Roman" w:hAnsi="Times New Roman"/>
        </w:rPr>
        <w:t>«По нашим прогнозам</w:t>
      </w:r>
      <w:proofErr w:type="gramEnd"/>
      <w:r w:rsidRPr="00E106D0">
        <w:rPr>
          <w:rFonts w:ascii="Times New Roman" w:hAnsi="Times New Roman"/>
        </w:rPr>
        <w:t>, р</w:t>
      </w:r>
      <w:r w:rsidR="00EC68C2" w:rsidRPr="00E106D0">
        <w:rPr>
          <w:rFonts w:ascii="Times New Roman" w:hAnsi="Times New Roman"/>
        </w:rPr>
        <w:t>ост объема средств граждан по сберегательным продуктам банковской системы в 2023 году продолжится и составит 6-8% за год</w:t>
      </w:r>
      <w:r w:rsidR="00EB059A">
        <w:rPr>
          <w:rFonts w:ascii="Times New Roman" w:hAnsi="Times New Roman"/>
        </w:rPr>
        <w:t xml:space="preserve">. </w:t>
      </w:r>
      <w:r w:rsidR="00BA2DB3" w:rsidRPr="00E106D0">
        <w:rPr>
          <w:rFonts w:ascii="Times New Roman" w:hAnsi="Times New Roman"/>
        </w:rPr>
        <w:t>Новый налог не окажет существенного влияния на активность вкладчиков.</w:t>
      </w:r>
      <w:r w:rsidRPr="00E106D0">
        <w:rPr>
          <w:rFonts w:ascii="Times New Roman" w:hAnsi="Times New Roman"/>
        </w:rPr>
        <w:t xml:space="preserve"> </w:t>
      </w:r>
      <w:r w:rsidR="00EC68C2" w:rsidRPr="00E106D0">
        <w:rPr>
          <w:rFonts w:ascii="Times New Roman" w:hAnsi="Times New Roman"/>
        </w:rPr>
        <w:t xml:space="preserve">В </w:t>
      </w:r>
      <w:r w:rsidR="00BA2DB3" w:rsidRPr="00E106D0">
        <w:rPr>
          <w:rFonts w:ascii="Times New Roman" w:hAnsi="Times New Roman"/>
        </w:rPr>
        <w:t xml:space="preserve">РСХБ </w:t>
      </w:r>
      <w:r w:rsidR="00EC68C2" w:rsidRPr="00E106D0">
        <w:rPr>
          <w:rFonts w:ascii="Times New Roman" w:hAnsi="Times New Roman"/>
        </w:rPr>
        <w:t>действует широкая линейка вкладов</w:t>
      </w:r>
      <w:r w:rsidR="00141E46" w:rsidRPr="00E106D0">
        <w:rPr>
          <w:rFonts w:ascii="Times New Roman" w:hAnsi="Times New Roman"/>
        </w:rPr>
        <w:t xml:space="preserve"> с привлекательными ставками для физических лиц, покрывающая потребность в депозитах для различных аудиторий и под разные цели.</w:t>
      </w:r>
      <w:r w:rsidR="00BA2DB3" w:rsidRPr="00E106D0">
        <w:rPr>
          <w:rFonts w:ascii="Times New Roman" w:hAnsi="Times New Roman"/>
        </w:rPr>
        <w:t xml:space="preserve"> </w:t>
      </w:r>
      <w:r w:rsidR="00780B81" w:rsidRPr="00E106D0">
        <w:rPr>
          <w:rFonts w:ascii="Times New Roman" w:hAnsi="Times New Roman"/>
        </w:rPr>
        <w:t xml:space="preserve"> Для клиентов </w:t>
      </w:r>
      <w:r w:rsidR="001D0328" w:rsidRPr="00E106D0">
        <w:rPr>
          <w:rFonts w:ascii="Times New Roman" w:hAnsi="Times New Roman"/>
        </w:rPr>
        <w:t xml:space="preserve">Россельхозбанка </w:t>
      </w:r>
      <w:r w:rsidR="00780B81" w:rsidRPr="00E106D0">
        <w:rPr>
          <w:rFonts w:ascii="Times New Roman" w:hAnsi="Times New Roman"/>
        </w:rPr>
        <w:t>также доступны инструменты с возможностью получения налоговых льгот: например</w:t>
      </w:r>
      <w:r w:rsidR="001D0328" w:rsidRPr="00E106D0">
        <w:rPr>
          <w:rFonts w:ascii="Times New Roman" w:hAnsi="Times New Roman"/>
        </w:rPr>
        <w:t>,</w:t>
      </w:r>
      <w:r w:rsidR="00780B81" w:rsidRPr="00E106D0">
        <w:rPr>
          <w:rFonts w:ascii="Times New Roman" w:hAnsi="Times New Roman"/>
        </w:rPr>
        <w:t xml:space="preserve"> индивидуальные инвестиционные счета, </w:t>
      </w:r>
      <w:r w:rsidR="001D0328" w:rsidRPr="00E106D0">
        <w:rPr>
          <w:rFonts w:ascii="Times New Roman" w:hAnsi="Times New Roman"/>
        </w:rPr>
        <w:t xml:space="preserve">а также </w:t>
      </w:r>
      <w:r w:rsidR="00780B81" w:rsidRPr="00E106D0">
        <w:rPr>
          <w:rFonts w:ascii="Times New Roman" w:hAnsi="Times New Roman"/>
        </w:rPr>
        <w:t>5 открытых паевых инвестиционных фондо</w:t>
      </w:r>
      <w:r w:rsidR="001D0328" w:rsidRPr="00E106D0">
        <w:rPr>
          <w:rFonts w:ascii="Times New Roman" w:hAnsi="Times New Roman"/>
        </w:rPr>
        <w:t>в для клиентов с разными инвестиционными стратегиями</w:t>
      </w:r>
      <w:r w:rsidR="00630A63">
        <w:rPr>
          <w:rFonts w:ascii="Times New Roman" w:hAnsi="Times New Roman"/>
        </w:rPr>
        <w:t xml:space="preserve">», </w:t>
      </w:r>
      <w:r w:rsidR="00630A63" w:rsidRPr="00E106D0">
        <w:rPr>
          <w:rFonts w:ascii="Times New Roman" w:hAnsi="Times New Roman"/>
        </w:rPr>
        <w:t xml:space="preserve">- подчеркивает Екатерина </w:t>
      </w:r>
      <w:proofErr w:type="spellStart"/>
      <w:r w:rsidR="00630A63" w:rsidRPr="00E106D0">
        <w:rPr>
          <w:rFonts w:ascii="Times New Roman" w:hAnsi="Times New Roman"/>
        </w:rPr>
        <w:t>Романькова</w:t>
      </w:r>
      <w:proofErr w:type="spellEnd"/>
      <w:r w:rsidR="00630A63" w:rsidRPr="00E106D0">
        <w:rPr>
          <w:rFonts w:ascii="Times New Roman" w:hAnsi="Times New Roman"/>
        </w:rPr>
        <w:t>, заместитель Председателя Правления</w:t>
      </w:r>
      <w:r w:rsidR="00630A63">
        <w:rPr>
          <w:rFonts w:ascii="Times New Roman" w:hAnsi="Times New Roman"/>
        </w:rPr>
        <w:t>, главный бухгалтер</w:t>
      </w:r>
      <w:r w:rsidR="00630A63" w:rsidRPr="00E106D0">
        <w:rPr>
          <w:rFonts w:ascii="Times New Roman" w:hAnsi="Times New Roman"/>
        </w:rPr>
        <w:t xml:space="preserve"> Россельхозбанка</w:t>
      </w:r>
      <w:r w:rsidR="00EC68C2" w:rsidRPr="00E106D0">
        <w:rPr>
          <w:rFonts w:ascii="Times New Roman" w:hAnsi="Times New Roman"/>
        </w:rPr>
        <w:t xml:space="preserve">. </w:t>
      </w:r>
    </w:p>
    <w:p w14:paraId="1F45A205" w14:textId="647C289B" w:rsidR="00F426BE" w:rsidRDefault="00F426BE" w:rsidP="00B8013C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*Пример, не является официальным прогнозом Банка.</w:t>
      </w:r>
    </w:p>
    <w:p w14:paraId="66E1A2AC" w14:textId="77777777" w:rsidR="00F54148" w:rsidRPr="00F54148" w:rsidRDefault="00F54148" w:rsidP="00B8013C">
      <w:pPr>
        <w:spacing w:after="100" w:afterAutospacing="1"/>
        <w:ind w:firstLine="709"/>
        <w:jc w:val="both"/>
        <w:rPr>
          <w:rFonts w:ascii="Times New Roman" w:hAnsi="Times New Roman"/>
          <w:i/>
        </w:rPr>
      </w:pPr>
      <w:r w:rsidRPr="00F54148">
        <w:rPr>
          <w:rFonts w:ascii="Times New Roman" w:hAnsi="Times New Roman"/>
          <w:i/>
        </w:rPr>
        <w:lastRenderedPageBreak/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14:paraId="71412A2E" w14:textId="404E9C22" w:rsidR="001B1719" w:rsidRPr="000774E1" w:rsidRDefault="001B1719">
      <w:pPr>
        <w:rPr>
          <w:rFonts w:ascii="Times New Roman" w:hAnsi="Times New Roman"/>
          <w:color w:val="000000" w:themeColor="text1"/>
        </w:rPr>
      </w:pPr>
    </w:p>
    <w:sectPr w:rsidR="001B1719" w:rsidRPr="000774E1" w:rsidSect="00581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A490C" w14:textId="77777777" w:rsidR="00C6161A" w:rsidRDefault="00C6161A" w:rsidP="00014791">
      <w:pPr>
        <w:spacing w:after="0" w:line="240" w:lineRule="auto"/>
      </w:pPr>
      <w:r>
        <w:separator/>
      </w:r>
    </w:p>
  </w:endnote>
  <w:endnote w:type="continuationSeparator" w:id="0">
    <w:p w14:paraId="092BB4D1" w14:textId="77777777" w:rsidR="00C6161A" w:rsidRDefault="00C6161A" w:rsidP="0001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4BD9" w14:textId="77777777" w:rsidR="00C6161A" w:rsidRDefault="00C6161A" w:rsidP="00014791">
      <w:pPr>
        <w:spacing w:after="0" w:line="240" w:lineRule="auto"/>
      </w:pPr>
      <w:r>
        <w:separator/>
      </w:r>
    </w:p>
  </w:footnote>
  <w:footnote w:type="continuationSeparator" w:id="0">
    <w:p w14:paraId="76E7CFC4" w14:textId="77777777" w:rsidR="00C6161A" w:rsidRDefault="00C6161A" w:rsidP="00014791">
      <w:pPr>
        <w:spacing w:after="0" w:line="240" w:lineRule="auto"/>
      </w:pPr>
      <w:r>
        <w:continuationSeparator/>
      </w:r>
    </w:p>
  </w:footnote>
  <w:footnote w:id="1">
    <w:p w14:paraId="7077FC2D" w14:textId="5923CEE8" w:rsidR="00014791" w:rsidRPr="00014791" w:rsidRDefault="00014791">
      <w:pPr>
        <w:pStyle w:val="ac"/>
        <w:rPr>
          <w:rFonts w:ascii="Times New Roman" w:hAnsi="Times New Roman"/>
        </w:rPr>
      </w:pPr>
      <w:r w:rsidRPr="00014791">
        <w:rPr>
          <w:rStyle w:val="ae"/>
          <w:rFonts w:ascii="Times New Roman" w:hAnsi="Times New Roman"/>
          <w:sz w:val="18"/>
        </w:rPr>
        <w:footnoteRef/>
      </w:r>
      <w:r w:rsidRPr="00014791">
        <w:rPr>
          <w:rFonts w:ascii="Times New Roman" w:hAnsi="Times New Roman"/>
          <w:sz w:val="18"/>
        </w:rPr>
        <w:t xml:space="preserve"> Новый порядок налогообложения по вкладам вступил в силу в 2021 году. Налог должен был начать взиматься по итогам 2021 года, однако в марте прошлого года государство решило отсрочить взимание налога.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77"/>
    <w:rsid w:val="00014791"/>
    <w:rsid w:val="000774E1"/>
    <w:rsid w:val="000C4C58"/>
    <w:rsid w:val="00141E46"/>
    <w:rsid w:val="001727E6"/>
    <w:rsid w:val="001B1719"/>
    <w:rsid w:val="001C23E8"/>
    <w:rsid w:val="001D0328"/>
    <w:rsid w:val="0022629F"/>
    <w:rsid w:val="00265F81"/>
    <w:rsid w:val="00270B0F"/>
    <w:rsid w:val="0031429E"/>
    <w:rsid w:val="00342277"/>
    <w:rsid w:val="00402BCA"/>
    <w:rsid w:val="004645DC"/>
    <w:rsid w:val="00500F2D"/>
    <w:rsid w:val="00505737"/>
    <w:rsid w:val="005818F1"/>
    <w:rsid w:val="00593FE3"/>
    <w:rsid w:val="005D50B5"/>
    <w:rsid w:val="005E37AE"/>
    <w:rsid w:val="00627D76"/>
    <w:rsid w:val="00630A63"/>
    <w:rsid w:val="00674E67"/>
    <w:rsid w:val="00780B81"/>
    <w:rsid w:val="007D3D20"/>
    <w:rsid w:val="00821A12"/>
    <w:rsid w:val="00871DA1"/>
    <w:rsid w:val="00900C01"/>
    <w:rsid w:val="00904742"/>
    <w:rsid w:val="00952A2B"/>
    <w:rsid w:val="00973E59"/>
    <w:rsid w:val="00A82C1B"/>
    <w:rsid w:val="00B13224"/>
    <w:rsid w:val="00B8013C"/>
    <w:rsid w:val="00BA2DB3"/>
    <w:rsid w:val="00C1363C"/>
    <w:rsid w:val="00C43853"/>
    <w:rsid w:val="00C6161A"/>
    <w:rsid w:val="00D945AA"/>
    <w:rsid w:val="00E106D0"/>
    <w:rsid w:val="00EB059A"/>
    <w:rsid w:val="00EB07E9"/>
    <w:rsid w:val="00EC68C2"/>
    <w:rsid w:val="00EE0455"/>
    <w:rsid w:val="00F426BE"/>
    <w:rsid w:val="00F54148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C511"/>
  <w15:chartTrackingRefBased/>
  <w15:docId w15:val="{94976107-E34F-4408-8270-A1446063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E5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438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38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385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38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385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057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D50B5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1479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479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14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45A6-D653-4A5C-9EBC-E66632B4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Фараджева Вера Викторовна</dc:creator>
  <cp:keywords/>
  <dc:description/>
  <cp:lastModifiedBy>Добродий Елизавета Анатольевна</cp:lastModifiedBy>
  <cp:revision>9</cp:revision>
  <dcterms:created xsi:type="dcterms:W3CDTF">2023-01-16T14:47:00Z</dcterms:created>
  <dcterms:modified xsi:type="dcterms:W3CDTF">2023-01-19T09:51:00Z</dcterms:modified>
</cp:coreProperties>
</file>